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6BA2" w:rsidRPr="00C26BA2" w:rsidP="00C26B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B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№02-0012/2202/2025</w:t>
      </w:r>
    </w:p>
    <w:p w:rsidR="00C26BA2" w:rsidRPr="00C26BA2" w:rsidP="00C26BA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Pr="00C2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86MS0053-01-2024-009575-82</w:t>
      </w:r>
    </w:p>
    <w:p w:rsidR="00486968" w:rsidRPr="00713412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C26BA2" w:rsidP="005C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6B0B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9F0C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D14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«Группа Страховых компаний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Югория» к Мубарякову Илье Ильдаровичу о взыскании убытков в порядке регресса,</w:t>
      </w:r>
    </w:p>
    <w:p w:rsidR="00486968" w:rsidP="005C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C2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«Группа Страховых компаний «Югория» к Мубарякову Илье Ильдаровичу о взыскании убытков в порядке регресса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C26BA2" w:rsidP="004869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>Взыскат</w:t>
      </w:r>
      <w:r w:rsidR="00E441AC">
        <w:rPr>
          <w:rFonts w:ascii="Times New Roman" w:hAnsi="Times New Roman" w:cs="Times New Roman"/>
          <w:sz w:val="28"/>
          <w:szCs w:val="28"/>
        </w:rPr>
        <w:t xml:space="preserve">ь с </w:t>
      </w:r>
      <w:r>
        <w:rPr>
          <w:rFonts w:ascii="Times New Roman" w:hAnsi="Times New Roman" w:cs="Times New Roman"/>
          <w:sz w:val="28"/>
          <w:szCs w:val="28"/>
        </w:rPr>
        <w:t>Мубарякова Ильи Ильдаровича (паспорт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«Группа Страховых компаний «Югория»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8601023568) убытки в порядке регресса</w:t>
      </w:r>
      <w:r w:rsidR="00C9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18 600 рублей, расходы по уплате государственной пошлины в размере 4 000 рублей, всего взыскать 22 600 (двадцать две тысячи шестьсот) рублей.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авителей заявления о составлении 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Ответчиком заочное решение может быть обжаловано в апелляционном порядке в Няганский городской суд Ханты-Мансийского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автономного округа – Югры через мирового судью судебного участка № </w:t>
      </w:r>
      <w:r w:rsidR="006B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6B0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00CCD"/>
    <w:rsid w:val="00053F2A"/>
    <w:rsid w:val="00121239"/>
    <w:rsid w:val="001534F2"/>
    <w:rsid w:val="00185411"/>
    <w:rsid w:val="001951C7"/>
    <w:rsid w:val="002B0138"/>
    <w:rsid w:val="00356D94"/>
    <w:rsid w:val="00417CAC"/>
    <w:rsid w:val="004828F4"/>
    <w:rsid w:val="00483FB4"/>
    <w:rsid w:val="00486968"/>
    <w:rsid w:val="00502DA1"/>
    <w:rsid w:val="005046A6"/>
    <w:rsid w:val="00584A25"/>
    <w:rsid w:val="005C2581"/>
    <w:rsid w:val="00695164"/>
    <w:rsid w:val="006B0B32"/>
    <w:rsid w:val="00713412"/>
    <w:rsid w:val="00714DAA"/>
    <w:rsid w:val="00967F15"/>
    <w:rsid w:val="009F0C8D"/>
    <w:rsid w:val="00AB6630"/>
    <w:rsid w:val="00B01DB6"/>
    <w:rsid w:val="00B21530"/>
    <w:rsid w:val="00B5060A"/>
    <w:rsid w:val="00B93B56"/>
    <w:rsid w:val="00BA387D"/>
    <w:rsid w:val="00C15CEC"/>
    <w:rsid w:val="00C26BA2"/>
    <w:rsid w:val="00C36574"/>
    <w:rsid w:val="00C91D91"/>
    <w:rsid w:val="00D1470E"/>
    <w:rsid w:val="00D76FEA"/>
    <w:rsid w:val="00D9757D"/>
    <w:rsid w:val="00E110BC"/>
    <w:rsid w:val="00E441AC"/>
    <w:rsid w:val="00E97AD0"/>
    <w:rsid w:val="00F472A2"/>
    <w:rsid w:val="00FB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